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C3A98" w14:textId="77777777" w:rsidR="000A050D" w:rsidRDefault="000A050D" w:rsidP="000A050D">
      <w:pPr>
        <w:pStyle w:val="Kopfzeile"/>
      </w:pPr>
      <w:bookmarkStart w:id="0" w:name="_GoBack"/>
      <w:bookmarkEnd w:id="0"/>
      <w:r>
        <w:rPr>
          <w:noProof/>
          <w:lang w:eastAsia="zh-CN"/>
        </w:rPr>
        <w:drawing>
          <wp:inline distT="0" distB="0" distL="0" distR="0" wp14:anchorId="1F42F92D" wp14:editId="675DFB47">
            <wp:extent cx="1262380" cy="1344930"/>
            <wp:effectExtent l="0" t="0" r="0" b="7620"/>
            <wp:docPr id="1" name="Grafik 1" descr="C:\Users\Anselm\Documents\ANW_Hessen_neu\Vordrucke\A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elm\Documents\ANW_Hessen_neu\Vordrucke\AN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1344930"/>
                    </a:xfrm>
                    <a:prstGeom prst="rect">
                      <a:avLst/>
                    </a:prstGeom>
                    <a:noFill/>
                    <a:ln>
                      <a:noFill/>
                    </a:ln>
                  </pic:spPr>
                </pic:pic>
              </a:graphicData>
            </a:graphic>
          </wp:inline>
        </w:drawing>
      </w:r>
    </w:p>
    <w:p w14:paraId="1190BDA0" w14:textId="77777777" w:rsidR="000A050D" w:rsidRDefault="000A050D" w:rsidP="000A050D">
      <w:pPr>
        <w:pStyle w:val="Kopfzeile"/>
      </w:pPr>
    </w:p>
    <w:p w14:paraId="78C765E2" w14:textId="77777777" w:rsidR="000A050D" w:rsidRDefault="000A050D" w:rsidP="000A050D">
      <w:pPr>
        <w:pStyle w:val="Kopfzeile"/>
      </w:pPr>
      <w:r>
        <w:t xml:space="preserve">Protokoll                                                                                  </w:t>
      </w:r>
      <w:r w:rsidR="00922693">
        <w:t xml:space="preserve">   Protokollführung: </w:t>
      </w:r>
      <w:r w:rsidR="003C42CA">
        <w:t xml:space="preserve">        Lena Götz</w:t>
      </w:r>
    </w:p>
    <w:p w14:paraId="149C893D" w14:textId="77777777" w:rsidR="000A050D" w:rsidRDefault="000A050D" w:rsidP="000A050D">
      <w:pPr>
        <w:pStyle w:val="Kopfzeile"/>
      </w:pPr>
      <w:r>
        <w:t>ANW Hessen e.V.</w:t>
      </w:r>
    </w:p>
    <w:p w14:paraId="54499FA2" w14:textId="77777777" w:rsidR="000A050D" w:rsidRDefault="003C42CA" w:rsidP="000A050D">
      <w:pPr>
        <w:pStyle w:val="Kopfzeile"/>
      </w:pPr>
      <w:r>
        <w:t>Mitgliederversammlung am</w:t>
      </w:r>
      <w:r w:rsidR="00922693">
        <w:t xml:space="preserve"> </w:t>
      </w:r>
      <w:r>
        <w:t>05.05.2022</w:t>
      </w:r>
      <w:r w:rsidR="000A050D">
        <w:t xml:space="preserve">                                        Datu</w:t>
      </w:r>
      <w:r>
        <w:t>m:                   11.05.2022</w:t>
      </w:r>
    </w:p>
    <w:p w14:paraId="277DE5B7" w14:textId="77777777" w:rsidR="000A050D" w:rsidRDefault="00D57027" w:rsidP="000A050D">
      <w:pPr>
        <w:pStyle w:val="Kopfzeile"/>
      </w:pPr>
      <w:r>
        <w:t xml:space="preserve">In </w:t>
      </w:r>
      <w:r w:rsidR="003C42CA">
        <w:t>Kämmerzell</w:t>
      </w:r>
    </w:p>
    <w:p w14:paraId="23E26B7C" w14:textId="77777777" w:rsidR="000A050D" w:rsidRDefault="000A050D" w:rsidP="000A050D">
      <w:pPr>
        <w:pStyle w:val="Kopfzeile"/>
      </w:pPr>
    </w:p>
    <w:p w14:paraId="40422AE5" w14:textId="77777777" w:rsidR="000A050D" w:rsidRDefault="003C42CA" w:rsidP="000A050D">
      <w:pPr>
        <w:pStyle w:val="Kopfzeile"/>
      </w:pPr>
      <w:r>
        <w:t>Beginn: 9:45   -   Ende: 12:30</w:t>
      </w:r>
    </w:p>
    <w:p w14:paraId="45746B88" w14:textId="77777777" w:rsidR="000A050D" w:rsidRDefault="000A050D" w:rsidP="000A050D">
      <w:pPr>
        <w:pStyle w:val="Kopfzeile"/>
      </w:pPr>
    </w:p>
    <w:p w14:paraId="1E4E202B" w14:textId="77777777" w:rsidR="00922693" w:rsidRDefault="000A050D" w:rsidP="003C42CA">
      <w:pPr>
        <w:pStyle w:val="Kopfzeile"/>
      </w:pPr>
      <w:r>
        <w:t xml:space="preserve">Teilnehmer: </w:t>
      </w:r>
      <w:r w:rsidR="003C42CA">
        <w:t>lt. Teilnehmerliste</w:t>
      </w:r>
    </w:p>
    <w:p w14:paraId="3634CA58" w14:textId="77777777" w:rsidR="000A050D" w:rsidRDefault="000A050D" w:rsidP="000A050D">
      <w:pPr>
        <w:pStyle w:val="Kopfzeile"/>
      </w:pPr>
    </w:p>
    <w:p w14:paraId="224358B4" w14:textId="77777777" w:rsidR="000A050D" w:rsidRDefault="000A050D" w:rsidP="000A050D">
      <w:pPr>
        <w:pStyle w:val="Kopfzeile"/>
      </w:pPr>
      <w:r>
        <w:t>Tagesordnungspunkte                                                                                            Anmerkungen/Termine/</w:t>
      </w:r>
    </w:p>
    <w:p w14:paraId="0CAEB6DA" w14:textId="77777777" w:rsidR="000A050D" w:rsidRDefault="000A050D" w:rsidP="000A050D">
      <w:pPr>
        <w:pStyle w:val="Kopfzeile"/>
      </w:pPr>
      <w:r>
        <w:t xml:space="preserve">                                                                                                                                    Beschlüsse/Verantwortliche</w:t>
      </w:r>
    </w:p>
    <w:p w14:paraId="25A98B49" w14:textId="77777777" w:rsidR="000A050D" w:rsidRDefault="000A050D" w:rsidP="000A050D">
      <w:pPr>
        <w:pStyle w:val="Kopfzeile"/>
      </w:pPr>
    </w:p>
    <w:tbl>
      <w:tblPr>
        <w:tblStyle w:val="Tabellenraster"/>
        <w:tblW w:w="0" w:type="auto"/>
        <w:tblLook w:val="04A0" w:firstRow="1" w:lastRow="0" w:firstColumn="1" w:lastColumn="0" w:noHBand="0" w:noVBand="1"/>
      </w:tblPr>
      <w:tblGrid>
        <w:gridCol w:w="7763"/>
        <w:gridCol w:w="1449"/>
      </w:tblGrid>
      <w:tr w:rsidR="000A050D" w14:paraId="61CD8D13" w14:textId="77777777" w:rsidTr="003C42CA">
        <w:tc>
          <w:tcPr>
            <w:tcW w:w="7763" w:type="dxa"/>
          </w:tcPr>
          <w:p w14:paraId="74512AEF" w14:textId="77777777" w:rsidR="003C42CA" w:rsidRDefault="000A050D" w:rsidP="00922693">
            <w:pPr>
              <w:pStyle w:val="Textkrper-Zeileneinzug"/>
              <w:rPr>
                <w:rFonts w:asciiTheme="minorHAnsi" w:hAnsiTheme="minorHAnsi" w:cstheme="minorHAnsi"/>
              </w:rPr>
            </w:pPr>
            <w:r w:rsidRPr="00922693">
              <w:rPr>
                <w:rFonts w:asciiTheme="minorHAnsi" w:hAnsiTheme="minorHAnsi" w:cstheme="minorHAnsi"/>
              </w:rPr>
              <w:t>TOP   1:</w:t>
            </w:r>
            <w:r w:rsidR="00922693" w:rsidRPr="00922693">
              <w:rPr>
                <w:rFonts w:asciiTheme="minorHAnsi" w:hAnsiTheme="minorHAnsi" w:cstheme="minorHAnsi"/>
              </w:rPr>
              <w:t xml:space="preserve"> </w:t>
            </w:r>
          </w:p>
          <w:p w14:paraId="68E91499" w14:textId="77777777" w:rsidR="00922693" w:rsidRPr="003C42CA" w:rsidRDefault="003C42CA" w:rsidP="00922693">
            <w:pPr>
              <w:pStyle w:val="Textkrper-Zeileneinzug"/>
              <w:rPr>
                <w:rFonts w:asciiTheme="minorHAnsi" w:hAnsiTheme="minorHAnsi" w:cstheme="minorHAnsi"/>
                <w:b/>
              </w:rPr>
            </w:pPr>
            <w:r w:rsidRPr="003C42CA">
              <w:rPr>
                <w:rFonts w:asciiTheme="minorHAnsi" w:hAnsiTheme="minorHAnsi" w:cstheme="minorHAnsi"/>
                <w:b/>
              </w:rPr>
              <w:t>Eröffnung und Begrüßung</w:t>
            </w:r>
          </w:p>
          <w:p w14:paraId="50C82280" w14:textId="77777777" w:rsidR="003C42CA" w:rsidRPr="003C42CA" w:rsidRDefault="003C42CA" w:rsidP="00922693">
            <w:pPr>
              <w:pStyle w:val="Textkrper-Zeileneinzug"/>
              <w:rPr>
                <w:rFonts w:asciiTheme="minorHAnsi" w:hAnsiTheme="minorHAnsi" w:cstheme="minorHAnsi"/>
                <w:b/>
              </w:rPr>
            </w:pPr>
            <w:r w:rsidRPr="003C42CA">
              <w:rPr>
                <w:rFonts w:asciiTheme="minorHAnsi" w:hAnsiTheme="minorHAnsi" w:cstheme="minorHAnsi"/>
                <w:b/>
              </w:rPr>
              <w:t>Ehrung und Gedenken verstorbener Mitglieder</w:t>
            </w:r>
          </w:p>
          <w:p w14:paraId="28E05813" w14:textId="77777777" w:rsidR="003C42CA" w:rsidRDefault="003C42CA" w:rsidP="003C42CA">
            <w:pPr>
              <w:ind w:firstLine="720"/>
              <w:rPr>
                <w:b/>
              </w:rPr>
            </w:pPr>
            <w:r>
              <w:rPr>
                <w:b/>
              </w:rPr>
              <w:t>Feststellung der ordnungsgemäßen Einladung / Beschlussfähigkeit</w:t>
            </w:r>
          </w:p>
          <w:p w14:paraId="419FA6FF" w14:textId="77777777" w:rsidR="003C42CA" w:rsidRDefault="003C42CA" w:rsidP="003C42CA">
            <w:pPr>
              <w:ind w:firstLine="720"/>
            </w:pPr>
            <w:r>
              <w:t>Fristgerechte Einladung erfolgte am 25. März 2022</w:t>
            </w:r>
          </w:p>
          <w:p w14:paraId="24D6532A" w14:textId="77777777" w:rsidR="003C42CA" w:rsidRDefault="003C42CA" w:rsidP="003C42CA">
            <w:pPr>
              <w:ind w:firstLine="720"/>
              <w:rPr>
                <w:b/>
              </w:rPr>
            </w:pPr>
            <w:r>
              <w:rPr>
                <w:b/>
              </w:rPr>
              <w:t>Genehmigung der Tagesordnung</w:t>
            </w:r>
          </w:p>
          <w:p w14:paraId="4D413385" w14:textId="77777777" w:rsidR="003C42CA" w:rsidRDefault="003C42CA" w:rsidP="003C42CA">
            <w:pPr>
              <w:ind w:firstLine="720"/>
            </w:pPr>
            <w:r>
              <w:t xml:space="preserve">Tagesordnung wird genehmigt, </w:t>
            </w:r>
          </w:p>
          <w:p w14:paraId="5962572C" w14:textId="77777777" w:rsidR="000A050D" w:rsidRDefault="003C42CA" w:rsidP="003C42CA">
            <w:pPr>
              <w:ind w:firstLine="720"/>
            </w:pPr>
            <w:r>
              <w:t>Protokoll der letzten Mitgliederversammlung wird genehmigt</w:t>
            </w:r>
          </w:p>
          <w:p w14:paraId="2CB7155E" w14:textId="77777777" w:rsidR="000A050D" w:rsidRDefault="000A050D" w:rsidP="00AE1746"/>
        </w:tc>
        <w:tc>
          <w:tcPr>
            <w:tcW w:w="1449" w:type="dxa"/>
          </w:tcPr>
          <w:p w14:paraId="06BB7D96" w14:textId="77777777" w:rsidR="000A050D" w:rsidRDefault="000A050D" w:rsidP="00AE1746"/>
        </w:tc>
      </w:tr>
      <w:tr w:rsidR="000A050D" w14:paraId="5509B9BE" w14:textId="77777777" w:rsidTr="004668A1">
        <w:tc>
          <w:tcPr>
            <w:tcW w:w="7763" w:type="dxa"/>
          </w:tcPr>
          <w:p w14:paraId="25AA0AD7" w14:textId="77777777" w:rsidR="003C42CA" w:rsidRDefault="000A050D" w:rsidP="003C42CA">
            <w:pPr>
              <w:rPr>
                <w:b/>
              </w:rPr>
            </w:pPr>
            <w:r>
              <w:t>TOP   2:</w:t>
            </w:r>
            <w:r w:rsidR="00922693">
              <w:t xml:space="preserve"> </w:t>
            </w:r>
            <w:r w:rsidR="003C42CA">
              <w:rPr>
                <w:b/>
              </w:rPr>
              <w:t>Bericht 1. Vorsitzende</w:t>
            </w:r>
          </w:p>
          <w:p w14:paraId="076E9407" w14:textId="77777777" w:rsidR="0094016C" w:rsidRDefault="003C42CA" w:rsidP="0094016C">
            <w:pPr>
              <w:pStyle w:val="Listenabsatz"/>
              <w:numPr>
                <w:ilvl w:val="0"/>
                <w:numId w:val="2"/>
              </w:numPr>
            </w:pPr>
            <w:r>
              <w:t>Letzte Jahre geprägt von Tro</w:t>
            </w:r>
            <w:r w:rsidR="0094016C">
              <w:t>ckenheit, Katastrophen, Corona</w:t>
            </w:r>
          </w:p>
          <w:p w14:paraId="383193AE" w14:textId="77777777" w:rsidR="0094016C" w:rsidRDefault="0094016C" w:rsidP="003C42CA">
            <w:pPr>
              <w:pStyle w:val="Listenabsatz"/>
              <w:numPr>
                <w:ilvl w:val="0"/>
                <w:numId w:val="2"/>
              </w:numPr>
            </w:pPr>
            <w:r>
              <w:t xml:space="preserve"> </w:t>
            </w:r>
            <w:r w:rsidR="003C42CA" w:rsidRPr="0094016C">
              <w:rPr>
                <w:b/>
              </w:rPr>
              <w:t>Rückblick auf die Veranstaltungen</w:t>
            </w:r>
            <w:r w:rsidR="003C42CA">
              <w:t xml:space="preserve">: Auszeichnungsübung bei Claus Gillmann, Wasserrückhalt FoA Nidda, Eichenetablierung FoA Wettenberg, Auszeichnungsübung im Marteloskop Calden bei Dagmar Löffler, 3-Tages Exkursion Hannover (Wasser) – Thüringen (Dürre in der Buche) – Pollmeier, </w:t>
            </w:r>
          </w:p>
          <w:p w14:paraId="60FB4A75" w14:textId="77777777" w:rsidR="0094016C" w:rsidRDefault="003C42CA" w:rsidP="003C42CA">
            <w:pPr>
              <w:pStyle w:val="Listenabsatz"/>
              <w:numPr>
                <w:ilvl w:val="0"/>
                <w:numId w:val="2"/>
              </w:numPr>
            </w:pPr>
            <w:r w:rsidRPr="0094016C">
              <w:rPr>
                <w:b/>
              </w:rPr>
              <w:t>Ausblick auf Veranstaltungen 2022 lt. Programm</w:t>
            </w:r>
            <w:r>
              <w:t>, 2023 vsl. Esskastanie im Frankfurter Stadtwald und evtl. Mehrtagesexkursion nach Lübeck, künftige Schwerpunkte weiterhin Wiederbewaldung, Boden &amp; Wasser – Vorschläge aus der Mitgliedschaft sind sehr willkommen (siehe TOP 6). Bundestagung im September in Brandenburg (Anmeldung über die Homepage der Bundes-ANW)</w:t>
            </w:r>
          </w:p>
          <w:p w14:paraId="236458F3" w14:textId="77777777" w:rsidR="0094016C" w:rsidRDefault="003C42CA" w:rsidP="003C42CA">
            <w:pPr>
              <w:pStyle w:val="Listenabsatz"/>
              <w:numPr>
                <w:ilvl w:val="0"/>
                <w:numId w:val="2"/>
              </w:numPr>
            </w:pPr>
            <w:r>
              <w:t>Appell von Peter Kother, der die Internetseite betreut, Berichte und Bilder zur Veröffentlichung auf der Homepage zur Verfügung zu stellen!</w:t>
            </w:r>
          </w:p>
          <w:p w14:paraId="5BB53213" w14:textId="77777777" w:rsidR="0094016C" w:rsidRDefault="003C42CA" w:rsidP="00AE1746">
            <w:pPr>
              <w:pStyle w:val="Listenabsatz"/>
              <w:numPr>
                <w:ilvl w:val="0"/>
                <w:numId w:val="2"/>
              </w:numPr>
            </w:pPr>
            <w:r>
              <w:t xml:space="preserve">2019 Gesprächstermin mit dem Ministerium gemeinsam mit IG BAU und BDF, damals Thema, dass Dauerwald der in der RiBeS verankert ist, in der Praxis kaum umgesetzt wird. Auch Anschlußtermin im Wald, Folgetermin fand mit Staatssekretär Conz am 4.Mai in Gießen statt: Botschaft: Mittelweg zwischen Buchen-Moratorium (in FFH-Gebieten im Staatswald um EU-Vertragsverletzungsverfahren zu vermeiden)/Stilllegung und reiner Wirtschaft: der naturgemäße Weg! </w:t>
            </w:r>
            <w:r>
              <w:lastRenderedPageBreak/>
              <w:t>Besucht wurde ein Holzeinschlag aus dem vergangenen Winter: Message: man kann auch in Altbeständen Holz machen, ohne dass es sichtbare negative Auswirkungen hat. Interessant: für das Ministerium spielen Mischbestände eine geringe Rolle – Argument: Hessen liegt im Buchen-Optimum.</w:t>
            </w:r>
          </w:p>
          <w:p w14:paraId="514EEDE6" w14:textId="77777777" w:rsidR="000A050D" w:rsidRDefault="003C42CA" w:rsidP="00AE1746">
            <w:pPr>
              <w:pStyle w:val="Listenabsatz"/>
              <w:numPr>
                <w:ilvl w:val="0"/>
                <w:numId w:val="2"/>
              </w:numPr>
            </w:pPr>
            <w:r>
              <w:t>Bericht aus der Bundes-ANW und den verschiedenen Projekten (Dauerwald-Projekt, BioWild, Weißtannen-Offensive), Gründung der „jungen ANW“ = Zusammenschluss der ANW Hochschulgruppen mit eigener Tagung</w:t>
            </w:r>
          </w:p>
          <w:p w14:paraId="5C097914" w14:textId="77777777" w:rsidR="000A050D" w:rsidRDefault="000A050D" w:rsidP="00AE1746"/>
        </w:tc>
        <w:tc>
          <w:tcPr>
            <w:tcW w:w="1449" w:type="dxa"/>
          </w:tcPr>
          <w:p w14:paraId="7276DD03" w14:textId="77777777" w:rsidR="000A050D" w:rsidRDefault="000A050D" w:rsidP="00AE1746"/>
        </w:tc>
      </w:tr>
      <w:tr w:rsidR="000A050D" w14:paraId="726B3482" w14:textId="77777777" w:rsidTr="004668A1">
        <w:tc>
          <w:tcPr>
            <w:tcW w:w="7763" w:type="dxa"/>
          </w:tcPr>
          <w:p w14:paraId="71279F63" w14:textId="77777777" w:rsidR="0094016C" w:rsidRDefault="000A050D" w:rsidP="0094016C">
            <w:pPr>
              <w:rPr>
                <w:b/>
              </w:rPr>
            </w:pPr>
            <w:r w:rsidRPr="00922693">
              <w:rPr>
                <w:rFonts w:cstheme="minorHAnsi"/>
              </w:rPr>
              <w:lastRenderedPageBreak/>
              <w:t>TOP   3:</w:t>
            </w:r>
            <w:r w:rsidR="00922693" w:rsidRPr="00922693">
              <w:rPr>
                <w:rFonts w:cstheme="minorHAnsi"/>
              </w:rPr>
              <w:t xml:space="preserve"> </w:t>
            </w:r>
            <w:r w:rsidR="0094016C">
              <w:rPr>
                <w:b/>
              </w:rPr>
              <w:t>Genehmigung der Jahresrechnung 2020 und 2021</w:t>
            </w:r>
          </w:p>
          <w:p w14:paraId="181A925A" w14:textId="1DCD6475" w:rsidR="0094016C" w:rsidRDefault="0094016C" w:rsidP="009C39DB">
            <w:pPr>
              <w:pStyle w:val="Listenabsatz"/>
              <w:numPr>
                <w:ilvl w:val="0"/>
                <w:numId w:val="3"/>
              </w:numPr>
              <w:rPr>
                <w:b/>
              </w:rPr>
            </w:pPr>
            <w:r>
              <w:rPr>
                <w:b/>
              </w:rPr>
              <w:t>Bericht des Geschäftsführers</w:t>
            </w:r>
          </w:p>
          <w:p w14:paraId="6B93A7F5" w14:textId="56B046F0" w:rsidR="009C39DB" w:rsidRPr="00097347" w:rsidRDefault="009C39DB" w:rsidP="009C39DB">
            <w:pPr>
              <w:pStyle w:val="Listenabsatz"/>
              <w:rPr>
                <w:bCs/>
              </w:rPr>
            </w:pPr>
            <w:r w:rsidRPr="00097347">
              <w:rPr>
                <w:bCs/>
              </w:rPr>
              <w:t>Zusammenfassung 2020</w:t>
            </w:r>
          </w:p>
          <w:p w14:paraId="4EADAFED" w14:textId="3B838375" w:rsidR="009C39DB" w:rsidRPr="009C39DB" w:rsidRDefault="009C39DB" w:rsidP="009C39DB">
            <w:pPr>
              <w:pStyle w:val="Listenabsatz"/>
              <w:rPr>
                <w:bCs/>
              </w:rPr>
            </w:pPr>
            <w:r w:rsidRPr="009C39DB">
              <w:rPr>
                <w:bCs/>
              </w:rPr>
              <w:t xml:space="preserve">Anfangsbestand                                6.048,52 </w:t>
            </w:r>
            <w:r w:rsidR="00097347" w:rsidRPr="00097347">
              <w:rPr>
                <w:bCs/>
              </w:rPr>
              <w:t>€</w:t>
            </w:r>
          </w:p>
          <w:p w14:paraId="3E0924B3" w14:textId="0FCAF85F" w:rsidR="009C39DB" w:rsidRPr="00097347" w:rsidRDefault="009C39DB" w:rsidP="009C39DB">
            <w:pPr>
              <w:pStyle w:val="Listenabsatz"/>
              <w:rPr>
                <w:bCs/>
              </w:rPr>
            </w:pPr>
            <w:r w:rsidRPr="009C39DB">
              <w:rPr>
                <w:bCs/>
              </w:rPr>
              <w:t>SUMMA EINNNAHMEN</w:t>
            </w:r>
            <w:r w:rsidRPr="009C39DB">
              <w:rPr>
                <w:bCs/>
              </w:rPr>
              <w:tab/>
              <w:t xml:space="preserve">  </w:t>
            </w:r>
            <w:r w:rsidR="00097347">
              <w:rPr>
                <w:bCs/>
              </w:rPr>
              <w:t xml:space="preserve">              </w:t>
            </w:r>
            <w:r w:rsidRPr="009C39DB">
              <w:rPr>
                <w:bCs/>
              </w:rPr>
              <w:t xml:space="preserve"> 11.975,88 </w:t>
            </w:r>
            <w:r w:rsidR="00097347" w:rsidRPr="00097347">
              <w:rPr>
                <w:bCs/>
              </w:rPr>
              <w:t>€</w:t>
            </w:r>
          </w:p>
          <w:p w14:paraId="2B268739" w14:textId="121EA8E7" w:rsidR="009C39DB" w:rsidRPr="00097347" w:rsidRDefault="009C39DB" w:rsidP="009C39DB">
            <w:pPr>
              <w:pStyle w:val="Listenabsatz"/>
              <w:rPr>
                <w:bCs/>
              </w:rPr>
            </w:pPr>
            <w:r w:rsidRPr="009C39DB">
              <w:rPr>
                <w:bCs/>
              </w:rPr>
              <w:t>SUMMA AUSGABEN</w:t>
            </w:r>
            <w:r w:rsidRPr="009C39DB">
              <w:rPr>
                <w:bCs/>
              </w:rPr>
              <w:tab/>
              <w:t xml:space="preserve">            </w:t>
            </w:r>
            <w:r w:rsidRPr="00097347">
              <w:rPr>
                <w:bCs/>
              </w:rPr>
              <w:t xml:space="preserve">    </w:t>
            </w:r>
            <w:r w:rsidRPr="009C39DB">
              <w:rPr>
                <w:bCs/>
              </w:rPr>
              <w:t xml:space="preserve"> 12.287,72</w:t>
            </w:r>
            <w:r w:rsidR="00097347" w:rsidRPr="00097347">
              <w:rPr>
                <w:bCs/>
              </w:rPr>
              <w:t xml:space="preserve"> €</w:t>
            </w:r>
            <w:r w:rsidRPr="009C39DB">
              <w:rPr>
                <w:bCs/>
              </w:rPr>
              <w:t xml:space="preserve">  </w:t>
            </w:r>
          </w:p>
          <w:p w14:paraId="7842F92D" w14:textId="17A1B864" w:rsidR="009C39DB" w:rsidRPr="009C39DB" w:rsidRDefault="009C39DB" w:rsidP="009C39DB">
            <w:pPr>
              <w:pStyle w:val="Listenabsatz"/>
              <w:rPr>
                <w:bCs/>
              </w:rPr>
            </w:pPr>
            <w:r w:rsidRPr="009C39DB">
              <w:rPr>
                <w:bCs/>
              </w:rPr>
              <w:t xml:space="preserve">Ergebnis lfd. Jahr  +/-                    </w:t>
            </w:r>
            <w:r w:rsidR="00097347">
              <w:rPr>
                <w:bCs/>
              </w:rPr>
              <w:t xml:space="preserve"> </w:t>
            </w:r>
            <w:r w:rsidRPr="009C39DB">
              <w:rPr>
                <w:bCs/>
              </w:rPr>
              <w:t xml:space="preserve">    - 311,84</w:t>
            </w:r>
            <w:r w:rsidR="00097347" w:rsidRPr="00097347">
              <w:rPr>
                <w:bCs/>
              </w:rPr>
              <w:t xml:space="preserve"> €</w:t>
            </w:r>
          </w:p>
          <w:p w14:paraId="3C5E2AA2" w14:textId="47D6A8E3" w:rsidR="009C39DB" w:rsidRPr="009C39DB" w:rsidRDefault="009C39DB" w:rsidP="009C39DB">
            <w:pPr>
              <w:pStyle w:val="Listenabsatz"/>
              <w:rPr>
                <w:bCs/>
              </w:rPr>
            </w:pPr>
            <w:r w:rsidRPr="009C39DB">
              <w:rPr>
                <w:bCs/>
              </w:rPr>
              <w:t xml:space="preserve">Endbestand                  </w:t>
            </w:r>
            <w:r w:rsidRPr="009C39DB">
              <w:rPr>
                <w:bCs/>
              </w:rPr>
              <w:tab/>
              <w:t xml:space="preserve">             </w:t>
            </w:r>
            <w:r w:rsidRPr="00097347">
              <w:rPr>
                <w:bCs/>
              </w:rPr>
              <w:t xml:space="preserve">     </w:t>
            </w:r>
            <w:r w:rsidRPr="009C39DB">
              <w:rPr>
                <w:bCs/>
              </w:rPr>
              <w:t xml:space="preserve"> 5.736,68 </w:t>
            </w:r>
            <w:r w:rsidR="00097347" w:rsidRPr="00097347">
              <w:rPr>
                <w:bCs/>
              </w:rPr>
              <w:t>€</w:t>
            </w:r>
          </w:p>
          <w:p w14:paraId="5E2445F5" w14:textId="19B93D32" w:rsidR="009C39DB" w:rsidRPr="00097347" w:rsidRDefault="00097347" w:rsidP="009C39DB">
            <w:pPr>
              <w:pStyle w:val="Listenabsatz"/>
              <w:rPr>
                <w:bCs/>
              </w:rPr>
            </w:pPr>
            <w:r w:rsidRPr="00097347">
              <w:rPr>
                <w:bCs/>
              </w:rPr>
              <w:t>Zusammenfassung 2021</w:t>
            </w:r>
          </w:p>
          <w:p w14:paraId="787A8242" w14:textId="1567BD52" w:rsidR="009C39DB" w:rsidRPr="00097347" w:rsidRDefault="009C39DB" w:rsidP="009C39DB">
            <w:pPr>
              <w:ind w:left="360"/>
              <w:rPr>
                <w:bCs/>
              </w:rPr>
            </w:pPr>
            <w:r w:rsidRPr="00097347">
              <w:rPr>
                <w:bCs/>
              </w:rPr>
              <w:t xml:space="preserve">       Anfangsbestand                          </w:t>
            </w:r>
            <w:r w:rsidR="00097347" w:rsidRPr="00097347">
              <w:rPr>
                <w:bCs/>
              </w:rPr>
              <w:t xml:space="preserve">    </w:t>
            </w:r>
            <w:r w:rsidRPr="00097347">
              <w:rPr>
                <w:bCs/>
              </w:rPr>
              <w:t xml:space="preserve">   5.736,68</w:t>
            </w:r>
            <w:r w:rsidR="00097347" w:rsidRPr="00097347">
              <w:rPr>
                <w:bCs/>
              </w:rPr>
              <w:t xml:space="preserve"> €</w:t>
            </w:r>
          </w:p>
          <w:p w14:paraId="0EE42839" w14:textId="2A79C670" w:rsidR="009C39DB" w:rsidRPr="00097347" w:rsidRDefault="009C39DB" w:rsidP="009C39DB">
            <w:pPr>
              <w:ind w:left="360"/>
              <w:rPr>
                <w:bCs/>
              </w:rPr>
            </w:pPr>
            <w:r w:rsidRPr="00097347">
              <w:rPr>
                <w:bCs/>
              </w:rPr>
              <w:t xml:space="preserve">       SUMMA EINNNAHMEN</w:t>
            </w:r>
            <w:r w:rsidRPr="00097347">
              <w:rPr>
                <w:bCs/>
              </w:rPr>
              <w:tab/>
            </w:r>
            <w:r w:rsidRPr="00097347">
              <w:rPr>
                <w:bCs/>
              </w:rPr>
              <w:tab/>
            </w:r>
            <w:r w:rsidR="00097347" w:rsidRPr="00097347">
              <w:rPr>
                <w:bCs/>
              </w:rPr>
              <w:t xml:space="preserve">   </w:t>
            </w:r>
            <w:r w:rsidRPr="00097347">
              <w:rPr>
                <w:bCs/>
              </w:rPr>
              <w:t>11.453,42</w:t>
            </w:r>
            <w:r w:rsidR="00097347" w:rsidRPr="00097347">
              <w:rPr>
                <w:bCs/>
              </w:rPr>
              <w:t xml:space="preserve"> €</w:t>
            </w:r>
          </w:p>
          <w:p w14:paraId="61E7D8C3" w14:textId="55F4DA21" w:rsidR="009C39DB" w:rsidRPr="00097347" w:rsidRDefault="009C39DB" w:rsidP="009C39DB">
            <w:pPr>
              <w:ind w:left="360"/>
              <w:rPr>
                <w:bCs/>
              </w:rPr>
            </w:pPr>
            <w:r w:rsidRPr="00097347">
              <w:rPr>
                <w:bCs/>
              </w:rPr>
              <w:t xml:space="preserve">       SUMMA AUSGABEN</w:t>
            </w:r>
            <w:r w:rsidRPr="00097347">
              <w:rPr>
                <w:bCs/>
              </w:rPr>
              <w:tab/>
            </w:r>
            <w:r w:rsidRPr="00097347">
              <w:rPr>
                <w:bCs/>
              </w:rPr>
              <w:tab/>
            </w:r>
            <w:r w:rsidR="00097347" w:rsidRPr="00097347">
              <w:rPr>
                <w:bCs/>
              </w:rPr>
              <w:t xml:space="preserve">   </w:t>
            </w:r>
            <w:r w:rsidRPr="00097347">
              <w:rPr>
                <w:bCs/>
              </w:rPr>
              <w:t xml:space="preserve">  9.334,79</w:t>
            </w:r>
            <w:r w:rsidR="00097347" w:rsidRPr="00097347">
              <w:rPr>
                <w:bCs/>
              </w:rPr>
              <w:t xml:space="preserve"> €</w:t>
            </w:r>
          </w:p>
          <w:p w14:paraId="1673AAAD" w14:textId="7C0ACA4A" w:rsidR="009C39DB" w:rsidRPr="00097347" w:rsidRDefault="009C39DB" w:rsidP="009C39DB">
            <w:pPr>
              <w:ind w:left="360"/>
              <w:rPr>
                <w:bCs/>
              </w:rPr>
            </w:pPr>
            <w:r w:rsidRPr="00097347">
              <w:rPr>
                <w:bCs/>
              </w:rPr>
              <w:t xml:space="preserve">       Ergebnis lfd. Jahr  +/-    </w:t>
            </w:r>
            <w:r w:rsidRPr="00097347">
              <w:rPr>
                <w:bCs/>
              </w:rPr>
              <w:tab/>
              <w:t xml:space="preserve">     </w:t>
            </w:r>
            <w:r w:rsidR="00097347" w:rsidRPr="00097347">
              <w:rPr>
                <w:bCs/>
              </w:rPr>
              <w:t xml:space="preserve">         </w:t>
            </w:r>
            <w:r w:rsidRPr="00097347">
              <w:rPr>
                <w:bCs/>
              </w:rPr>
              <w:t xml:space="preserve">  + 2.118,63</w:t>
            </w:r>
            <w:r w:rsidR="00097347" w:rsidRPr="00097347">
              <w:rPr>
                <w:bCs/>
              </w:rPr>
              <w:t xml:space="preserve"> €</w:t>
            </w:r>
          </w:p>
          <w:p w14:paraId="6E676FA8" w14:textId="16AA2031" w:rsidR="009C39DB" w:rsidRPr="00097347" w:rsidRDefault="009C39DB" w:rsidP="009C39DB">
            <w:pPr>
              <w:ind w:left="360"/>
              <w:rPr>
                <w:bCs/>
              </w:rPr>
            </w:pPr>
            <w:r w:rsidRPr="00097347">
              <w:rPr>
                <w:bCs/>
              </w:rPr>
              <w:t xml:space="preserve">       Endbestand                                 </w:t>
            </w:r>
            <w:r w:rsidR="00097347" w:rsidRPr="00097347">
              <w:rPr>
                <w:bCs/>
              </w:rPr>
              <w:t xml:space="preserve">    </w:t>
            </w:r>
            <w:r w:rsidRPr="00097347">
              <w:rPr>
                <w:bCs/>
              </w:rPr>
              <w:t xml:space="preserve">    7.855,31</w:t>
            </w:r>
            <w:r w:rsidR="00097347" w:rsidRPr="00097347">
              <w:rPr>
                <w:bCs/>
              </w:rPr>
              <w:t xml:space="preserve"> €</w:t>
            </w:r>
          </w:p>
          <w:p w14:paraId="695F1939" w14:textId="77777777" w:rsidR="0094016C" w:rsidRDefault="0094016C" w:rsidP="0094016C">
            <w:pPr>
              <w:pStyle w:val="Listenabsatz"/>
            </w:pPr>
          </w:p>
          <w:p w14:paraId="00578D55" w14:textId="558516C3" w:rsidR="0094016C" w:rsidRDefault="0094016C" w:rsidP="009C39DB">
            <w:pPr>
              <w:pStyle w:val="Listenabsatz"/>
              <w:numPr>
                <w:ilvl w:val="0"/>
                <w:numId w:val="3"/>
              </w:numPr>
              <w:rPr>
                <w:b/>
              </w:rPr>
            </w:pPr>
            <w:r>
              <w:rPr>
                <w:b/>
              </w:rPr>
              <w:t>Bericht der Kassenprüfer</w:t>
            </w:r>
            <w:r>
              <w:t xml:space="preserve"> (Bärbel Althoff</w:t>
            </w:r>
            <w:r w:rsidR="00097347">
              <w:t xml:space="preserve"> und Christoph Breitenborn</w:t>
            </w:r>
            <w:r>
              <w:t>)</w:t>
            </w:r>
          </w:p>
          <w:p w14:paraId="39D59F64" w14:textId="77777777" w:rsidR="0094016C" w:rsidRDefault="0094016C" w:rsidP="0094016C">
            <w:pPr>
              <w:pStyle w:val="Listenabsatz"/>
            </w:pPr>
            <w:r>
              <w:t>Kasse wurde einwandfrei geführt.</w:t>
            </w:r>
          </w:p>
          <w:p w14:paraId="53508AEE" w14:textId="77777777" w:rsidR="0094016C" w:rsidRDefault="0094016C" w:rsidP="0094016C">
            <w:pPr>
              <w:pStyle w:val="Listenabsatz"/>
              <w:rPr>
                <w:b/>
              </w:rPr>
            </w:pPr>
          </w:p>
          <w:p w14:paraId="53EEBF40" w14:textId="77777777" w:rsidR="0094016C" w:rsidRDefault="0094016C" w:rsidP="009C39DB">
            <w:pPr>
              <w:pStyle w:val="Listenabsatz"/>
              <w:numPr>
                <w:ilvl w:val="0"/>
                <w:numId w:val="3"/>
              </w:numPr>
              <w:rPr>
                <w:b/>
              </w:rPr>
            </w:pPr>
            <w:r>
              <w:rPr>
                <w:b/>
              </w:rPr>
              <w:t>Entlastung des Geschäftsführers und des Vorstandes</w:t>
            </w:r>
          </w:p>
          <w:p w14:paraId="092BDE95" w14:textId="77777777" w:rsidR="000A050D" w:rsidRDefault="0094016C" w:rsidP="0094016C">
            <w:pPr>
              <w:pStyle w:val="Listenabsatz"/>
            </w:pPr>
            <w:r>
              <w:t>Enthaltungen: 2 - Gegenstimmen: 0 - Dafür: der Rest</w:t>
            </w:r>
          </w:p>
          <w:p w14:paraId="7306B5EB" w14:textId="77777777" w:rsidR="000A050D" w:rsidRDefault="000A050D" w:rsidP="00AE1746"/>
        </w:tc>
        <w:tc>
          <w:tcPr>
            <w:tcW w:w="1449" w:type="dxa"/>
          </w:tcPr>
          <w:p w14:paraId="637DF6A0" w14:textId="77777777" w:rsidR="000A050D" w:rsidRDefault="000A050D" w:rsidP="00AE1746"/>
        </w:tc>
      </w:tr>
      <w:tr w:rsidR="000A050D" w14:paraId="166D27C9" w14:textId="77777777" w:rsidTr="004668A1">
        <w:tc>
          <w:tcPr>
            <w:tcW w:w="7763" w:type="dxa"/>
          </w:tcPr>
          <w:p w14:paraId="15CA5E02" w14:textId="77777777" w:rsidR="0094016C" w:rsidRDefault="000A050D" w:rsidP="0094016C">
            <w:pPr>
              <w:rPr>
                <w:b/>
              </w:rPr>
            </w:pPr>
            <w:r w:rsidRPr="00922693">
              <w:rPr>
                <w:rFonts w:cstheme="minorHAnsi"/>
              </w:rPr>
              <w:t>TOP   4:</w:t>
            </w:r>
            <w:r w:rsidR="00922693" w:rsidRPr="00922693">
              <w:rPr>
                <w:rFonts w:cstheme="minorHAnsi"/>
              </w:rPr>
              <w:t xml:space="preserve"> </w:t>
            </w:r>
            <w:r w:rsidR="0094016C">
              <w:rPr>
                <w:b/>
              </w:rPr>
              <w:t>Neuwahlen</w:t>
            </w:r>
          </w:p>
          <w:p w14:paraId="0F853318" w14:textId="77777777" w:rsidR="0094016C" w:rsidRDefault="0094016C" w:rsidP="0094016C">
            <w:r>
              <w:t>Verabschiedung Bernd Leichthammer, der nach 16 Jahren nicht mehr zur Wiederwahl im Vorstand antritt.</w:t>
            </w:r>
          </w:p>
          <w:p w14:paraId="0405D453" w14:textId="77777777" w:rsidR="0094016C" w:rsidRDefault="0094016C" w:rsidP="0094016C">
            <w:pPr>
              <w:pStyle w:val="Listenabsatz"/>
              <w:numPr>
                <w:ilvl w:val="0"/>
                <w:numId w:val="4"/>
              </w:numPr>
              <w:rPr>
                <w:b/>
              </w:rPr>
            </w:pPr>
            <w:r>
              <w:rPr>
                <w:b/>
              </w:rPr>
              <w:t>des Vorstandes</w:t>
            </w:r>
          </w:p>
          <w:p w14:paraId="6EAF14E5" w14:textId="77777777" w:rsidR="0094016C" w:rsidRDefault="0094016C" w:rsidP="0094016C">
            <w:pPr>
              <w:pStyle w:val="Listenabsatz"/>
              <w:numPr>
                <w:ilvl w:val="0"/>
                <w:numId w:val="5"/>
              </w:numPr>
            </w:pPr>
            <w:r>
              <w:t>Vorsitzende: Vorschlag Dagmar Löffler - bei einer  Enthaltung einstimmige Wahl, Dagmar Löffler nimmt die Wahl an.</w:t>
            </w:r>
          </w:p>
          <w:p w14:paraId="4DC17D7E" w14:textId="77777777" w:rsidR="0094016C" w:rsidRDefault="0094016C" w:rsidP="0094016C">
            <w:pPr>
              <w:pStyle w:val="Listenabsatz"/>
              <w:numPr>
                <w:ilvl w:val="0"/>
                <w:numId w:val="5"/>
              </w:numPr>
            </w:pPr>
            <w:r>
              <w:t>Vorsitzender: Vorschlag Ernst-Ludwig Kriep - bei einer  Enthaltung einstimmige Wahl, Ernst-Ludwig Kriep nimmt die Wahl an.</w:t>
            </w:r>
          </w:p>
          <w:p w14:paraId="12F81E9F" w14:textId="77777777" w:rsidR="0094016C" w:rsidRDefault="0094016C" w:rsidP="0094016C">
            <w:pPr>
              <w:pStyle w:val="Listenabsatz"/>
              <w:numPr>
                <w:ilvl w:val="0"/>
                <w:numId w:val="5"/>
              </w:numPr>
            </w:pPr>
            <w:r>
              <w:t>Vorsitzender: Vorschlag Stephan Boschen - bei einer  Enthaltung einstimmige Wahl, Stephan Boschen nimmt die Wahl an.</w:t>
            </w:r>
          </w:p>
          <w:p w14:paraId="53BB770D" w14:textId="77777777" w:rsidR="0094016C" w:rsidRDefault="0094016C" w:rsidP="0094016C">
            <w:pPr>
              <w:pStyle w:val="Listenabsatz"/>
              <w:numPr>
                <w:ilvl w:val="0"/>
                <w:numId w:val="6"/>
              </w:numPr>
            </w:pPr>
            <w:r>
              <w:t>Geschäftsführer: Vorschlag Anselm Möbs - bei einer  Enthaltung einstimmige Wahl, Anselm Möbs nimmt die Wahl an.</w:t>
            </w:r>
          </w:p>
          <w:p w14:paraId="59D31DE4" w14:textId="77777777" w:rsidR="0094016C" w:rsidRDefault="0094016C" w:rsidP="0094016C">
            <w:pPr>
              <w:pStyle w:val="Listenabsatz"/>
              <w:numPr>
                <w:ilvl w:val="0"/>
                <w:numId w:val="6"/>
              </w:numPr>
            </w:pPr>
            <w:r>
              <w:t>Schriftführerin: Vorschlag Lena Götz - bei einer  Enthaltung einstimmige Wahl, Lena Götz nimmt die Wahl an.</w:t>
            </w:r>
          </w:p>
          <w:p w14:paraId="132E8A73" w14:textId="77777777" w:rsidR="0094016C" w:rsidRDefault="0094016C" w:rsidP="0094016C">
            <w:pPr>
              <w:pStyle w:val="Listenabsatz"/>
              <w:numPr>
                <w:ilvl w:val="0"/>
                <w:numId w:val="6"/>
              </w:numPr>
            </w:pPr>
            <w:r>
              <w:t>5 Beisitzer: Vorschlag Dirk Ruis-Eckhardt, Claus Gillmann, Peter Kother, Frank Bösser, David Nöllenheidt - bei fünf  Enthaltungen einstimmige Wahl, die Kandidaten nehmen die Wahl an</w:t>
            </w:r>
          </w:p>
          <w:p w14:paraId="7B82105A" w14:textId="77777777" w:rsidR="0094016C" w:rsidRDefault="0094016C" w:rsidP="0094016C">
            <w:pPr>
              <w:pStyle w:val="Listenabsatz"/>
              <w:numPr>
                <w:ilvl w:val="0"/>
                <w:numId w:val="4"/>
              </w:numPr>
              <w:rPr>
                <w:b/>
              </w:rPr>
            </w:pPr>
            <w:r>
              <w:rPr>
                <w:b/>
              </w:rPr>
              <w:t>der Kassenprüfer</w:t>
            </w:r>
          </w:p>
          <w:p w14:paraId="47BA3DD6" w14:textId="057777C8" w:rsidR="0094016C" w:rsidRDefault="0094016C" w:rsidP="0094016C">
            <w:pPr>
              <w:pStyle w:val="Listenabsatz"/>
            </w:pPr>
            <w:r>
              <w:t xml:space="preserve">Vorschläge: Stephan Ostertag, Christoph </w:t>
            </w:r>
            <w:r w:rsidR="00097347">
              <w:t>Breitenborn</w:t>
            </w:r>
            <w:r>
              <w:t xml:space="preserve"> - bei zwei Enthaltungen einstimmige Wahl, die Kandidaten nehmen die Wahl an</w:t>
            </w:r>
          </w:p>
          <w:p w14:paraId="4EE31F5F" w14:textId="77777777" w:rsidR="0094016C" w:rsidRDefault="0094016C" w:rsidP="0094016C">
            <w:pPr>
              <w:pStyle w:val="Listenabsatz"/>
              <w:numPr>
                <w:ilvl w:val="0"/>
                <w:numId w:val="4"/>
              </w:numPr>
              <w:rPr>
                <w:b/>
              </w:rPr>
            </w:pPr>
            <w:r>
              <w:rPr>
                <w:b/>
              </w:rPr>
              <w:t>der Beisitzer für die BDT (2)</w:t>
            </w:r>
          </w:p>
          <w:p w14:paraId="7A37572D" w14:textId="77777777" w:rsidR="000A050D" w:rsidRDefault="0094016C" w:rsidP="0094016C">
            <w:pPr>
              <w:pStyle w:val="Listenabsatz"/>
            </w:pPr>
            <w:r>
              <w:lastRenderedPageBreak/>
              <w:t>Vorschläge: Josef Kleinemenke (abwesend), Bärbel Althoff - bei einer Enthaltung einstimmige Wahl, die Kandidaten nehmen die Wahl an</w:t>
            </w:r>
          </w:p>
        </w:tc>
        <w:tc>
          <w:tcPr>
            <w:tcW w:w="1449" w:type="dxa"/>
          </w:tcPr>
          <w:p w14:paraId="3818471E" w14:textId="77777777" w:rsidR="000A050D" w:rsidRDefault="000A050D" w:rsidP="00AE1746"/>
        </w:tc>
      </w:tr>
      <w:tr w:rsidR="000A050D" w14:paraId="41F35DD1" w14:textId="77777777" w:rsidTr="004668A1">
        <w:tc>
          <w:tcPr>
            <w:tcW w:w="7763" w:type="dxa"/>
          </w:tcPr>
          <w:p w14:paraId="749C1458" w14:textId="77777777" w:rsidR="0094016C" w:rsidRDefault="0094016C" w:rsidP="0094016C">
            <w:pPr>
              <w:tabs>
                <w:tab w:val="left" w:pos="2955"/>
              </w:tabs>
              <w:rPr>
                <w:b/>
              </w:rPr>
            </w:pPr>
            <w:r>
              <w:rPr>
                <w:b/>
              </w:rPr>
              <w:lastRenderedPageBreak/>
              <w:t>TOP 5 Anträge</w:t>
            </w:r>
            <w:r>
              <w:rPr>
                <w:b/>
              </w:rPr>
              <w:tab/>
            </w:r>
          </w:p>
          <w:p w14:paraId="22C57B5E" w14:textId="77777777" w:rsidR="000A050D" w:rsidRDefault="0094016C" w:rsidP="00AE1746">
            <w:r>
              <w:t>Es lagen keine Anträge vor</w:t>
            </w:r>
          </w:p>
          <w:p w14:paraId="0D1A8152" w14:textId="77777777" w:rsidR="000A050D" w:rsidRDefault="000A050D" w:rsidP="00AE1746"/>
        </w:tc>
        <w:tc>
          <w:tcPr>
            <w:tcW w:w="1449" w:type="dxa"/>
          </w:tcPr>
          <w:p w14:paraId="4CDFD4CB" w14:textId="77777777" w:rsidR="000A050D" w:rsidRDefault="000A050D" w:rsidP="00AE1746"/>
        </w:tc>
      </w:tr>
      <w:tr w:rsidR="000A050D" w14:paraId="5B2FC199" w14:textId="77777777" w:rsidTr="004668A1">
        <w:tc>
          <w:tcPr>
            <w:tcW w:w="7763" w:type="dxa"/>
          </w:tcPr>
          <w:p w14:paraId="3062EE3F" w14:textId="77777777" w:rsidR="00293CF7" w:rsidRDefault="00293CF7" w:rsidP="00293CF7">
            <w:pPr>
              <w:rPr>
                <w:b/>
              </w:rPr>
            </w:pPr>
            <w:r>
              <w:rPr>
                <w:b/>
              </w:rPr>
              <w:t>TOP 6 Verschiedenes</w:t>
            </w:r>
          </w:p>
          <w:p w14:paraId="5E5AC020" w14:textId="77777777" w:rsidR="00293CF7" w:rsidRDefault="00293CF7" w:rsidP="00293CF7">
            <w:pPr>
              <w:pStyle w:val="Listenabsatz"/>
              <w:numPr>
                <w:ilvl w:val="0"/>
                <w:numId w:val="6"/>
              </w:numPr>
            </w:pPr>
            <w:r>
              <w:t xml:space="preserve">auf Social Media (Facebook / instagram) aktiv werden? Fehlt im Vorstand an Leuten, die das aktiv betreiben würden, die Bundes-ANW verweist auf die Landesverbände. Eine gute Möglichkeit, auch dem Mitgliederschwund entgegen zu wirken. </w:t>
            </w:r>
          </w:p>
          <w:p w14:paraId="5A897247" w14:textId="77777777" w:rsidR="000A050D" w:rsidRDefault="00293CF7" w:rsidP="00AE1746">
            <w:pPr>
              <w:pStyle w:val="Listenabsatz"/>
              <w:numPr>
                <w:ilvl w:val="0"/>
                <w:numId w:val="6"/>
              </w:numPr>
            </w:pPr>
            <w:r>
              <w:t xml:space="preserve">Stimmungsbild Lübeck-Exkursion: möglich auch 2 Tage Lübecker Stadtwald anzuschauen, Interessenslage positiv, </w:t>
            </w:r>
          </w:p>
          <w:p w14:paraId="65F1E1C9" w14:textId="77777777" w:rsidR="000A050D" w:rsidRDefault="000A050D" w:rsidP="00AE1746"/>
        </w:tc>
        <w:tc>
          <w:tcPr>
            <w:tcW w:w="1449" w:type="dxa"/>
          </w:tcPr>
          <w:p w14:paraId="0B6FCD9D" w14:textId="77777777" w:rsidR="000A050D" w:rsidRDefault="000A050D" w:rsidP="00AE1746"/>
        </w:tc>
      </w:tr>
    </w:tbl>
    <w:p w14:paraId="5222E1F3" w14:textId="77777777" w:rsidR="0020745E" w:rsidRDefault="0020745E"/>
    <w:sectPr w:rsidR="0020745E" w:rsidSect="006505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FD176" w14:textId="77777777" w:rsidR="00FD0394" w:rsidRDefault="00FD0394" w:rsidP="002B06C8">
      <w:pPr>
        <w:spacing w:after="0" w:line="240" w:lineRule="auto"/>
      </w:pPr>
      <w:r>
        <w:separator/>
      </w:r>
    </w:p>
  </w:endnote>
  <w:endnote w:type="continuationSeparator" w:id="0">
    <w:p w14:paraId="29DF5592" w14:textId="77777777" w:rsidR="00FD0394" w:rsidRDefault="00FD0394" w:rsidP="002B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A7F3" w14:textId="77777777" w:rsidR="002B06C8" w:rsidRDefault="002B06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13146"/>
      <w:docPartObj>
        <w:docPartGallery w:val="Page Numbers (Bottom of Page)"/>
        <w:docPartUnique/>
      </w:docPartObj>
    </w:sdtPr>
    <w:sdtEndPr/>
    <w:sdtContent>
      <w:p w14:paraId="4CDA44AD" w14:textId="77777777" w:rsidR="002B06C8" w:rsidRDefault="00650572">
        <w:pPr>
          <w:pStyle w:val="Fuzeile"/>
          <w:jc w:val="center"/>
        </w:pPr>
        <w:r>
          <w:fldChar w:fldCharType="begin"/>
        </w:r>
        <w:r w:rsidR="002B06C8">
          <w:instrText>PAGE   \* MERGEFORMAT</w:instrText>
        </w:r>
        <w:r>
          <w:fldChar w:fldCharType="separate"/>
        </w:r>
        <w:r w:rsidR="00E94701">
          <w:rPr>
            <w:noProof/>
          </w:rPr>
          <w:t>1</w:t>
        </w:r>
        <w:r>
          <w:fldChar w:fldCharType="end"/>
        </w:r>
      </w:p>
    </w:sdtContent>
  </w:sdt>
  <w:p w14:paraId="6C898D6B" w14:textId="77777777" w:rsidR="002B06C8" w:rsidRDefault="002B06C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7A82" w14:textId="77777777" w:rsidR="002B06C8" w:rsidRDefault="002B06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EAED" w14:textId="77777777" w:rsidR="00FD0394" w:rsidRDefault="00FD0394" w:rsidP="002B06C8">
      <w:pPr>
        <w:spacing w:after="0" w:line="240" w:lineRule="auto"/>
      </w:pPr>
      <w:r>
        <w:separator/>
      </w:r>
    </w:p>
  </w:footnote>
  <w:footnote w:type="continuationSeparator" w:id="0">
    <w:p w14:paraId="643FE526" w14:textId="77777777" w:rsidR="00FD0394" w:rsidRDefault="00FD0394" w:rsidP="002B0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5F7E" w14:textId="77777777" w:rsidR="002B06C8" w:rsidRDefault="002B06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8055" w14:textId="77777777" w:rsidR="002B06C8" w:rsidRDefault="002B06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39BA" w14:textId="77777777" w:rsidR="002B06C8" w:rsidRDefault="002B06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174F"/>
    <w:multiLevelType w:val="hybridMultilevel"/>
    <w:tmpl w:val="3672000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05548EB"/>
    <w:multiLevelType w:val="hybridMultilevel"/>
    <w:tmpl w:val="65E8EBD8"/>
    <w:lvl w:ilvl="0" w:tplc="1A907B86">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415B7D82"/>
    <w:multiLevelType w:val="hybridMultilevel"/>
    <w:tmpl w:val="7E82BA0A"/>
    <w:lvl w:ilvl="0" w:tplc="C5389FBE">
      <w:start w:val="1"/>
      <w:numFmt w:val="bullet"/>
      <w:lvlText w:val="•"/>
      <w:lvlJc w:val="left"/>
      <w:pPr>
        <w:tabs>
          <w:tab w:val="num" w:pos="720"/>
        </w:tabs>
        <w:ind w:left="720" w:hanging="360"/>
      </w:pPr>
      <w:rPr>
        <w:rFonts w:ascii="Arial" w:hAnsi="Arial" w:hint="default"/>
      </w:rPr>
    </w:lvl>
    <w:lvl w:ilvl="1" w:tplc="A6AA4BB2" w:tentative="1">
      <w:start w:val="1"/>
      <w:numFmt w:val="bullet"/>
      <w:lvlText w:val="•"/>
      <w:lvlJc w:val="left"/>
      <w:pPr>
        <w:tabs>
          <w:tab w:val="num" w:pos="1440"/>
        </w:tabs>
        <w:ind w:left="1440" w:hanging="360"/>
      </w:pPr>
      <w:rPr>
        <w:rFonts w:ascii="Arial" w:hAnsi="Arial" w:hint="default"/>
      </w:rPr>
    </w:lvl>
    <w:lvl w:ilvl="2" w:tplc="683883F0" w:tentative="1">
      <w:start w:val="1"/>
      <w:numFmt w:val="bullet"/>
      <w:lvlText w:val="•"/>
      <w:lvlJc w:val="left"/>
      <w:pPr>
        <w:tabs>
          <w:tab w:val="num" w:pos="2160"/>
        </w:tabs>
        <w:ind w:left="2160" w:hanging="360"/>
      </w:pPr>
      <w:rPr>
        <w:rFonts w:ascii="Arial" w:hAnsi="Arial" w:hint="default"/>
      </w:rPr>
    </w:lvl>
    <w:lvl w:ilvl="3" w:tplc="0DD4F698" w:tentative="1">
      <w:start w:val="1"/>
      <w:numFmt w:val="bullet"/>
      <w:lvlText w:val="•"/>
      <w:lvlJc w:val="left"/>
      <w:pPr>
        <w:tabs>
          <w:tab w:val="num" w:pos="2880"/>
        </w:tabs>
        <w:ind w:left="2880" w:hanging="360"/>
      </w:pPr>
      <w:rPr>
        <w:rFonts w:ascii="Arial" w:hAnsi="Arial" w:hint="default"/>
      </w:rPr>
    </w:lvl>
    <w:lvl w:ilvl="4" w:tplc="B742E5AA" w:tentative="1">
      <w:start w:val="1"/>
      <w:numFmt w:val="bullet"/>
      <w:lvlText w:val="•"/>
      <w:lvlJc w:val="left"/>
      <w:pPr>
        <w:tabs>
          <w:tab w:val="num" w:pos="3600"/>
        </w:tabs>
        <w:ind w:left="3600" w:hanging="360"/>
      </w:pPr>
      <w:rPr>
        <w:rFonts w:ascii="Arial" w:hAnsi="Arial" w:hint="default"/>
      </w:rPr>
    </w:lvl>
    <w:lvl w:ilvl="5" w:tplc="26E0DA36" w:tentative="1">
      <w:start w:val="1"/>
      <w:numFmt w:val="bullet"/>
      <w:lvlText w:val="•"/>
      <w:lvlJc w:val="left"/>
      <w:pPr>
        <w:tabs>
          <w:tab w:val="num" w:pos="4320"/>
        </w:tabs>
        <w:ind w:left="4320" w:hanging="360"/>
      </w:pPr>
      <w:rPr>
        <w:rFonts w:ascii="Arial" w:hAnsi="Arial" w:hint="default"/>
      </w:rPr>
    </w:lvl>
    <w:lvl w:ilvl="6" w:tplc="0B82BCB4" w:tentative="1">
      <w:start w:val="1"/>
      <w:numFmt w:val="bullet"/>
      <w:lvlText w:val="•"/>
      <w:lvlJc w:val="left"/>
      <w:pPr>
        <w:tabs>
          <w:tab w:val="num" w:pos="5040"/>
        </w:tabs>
        <w:ind w:left="5040" w:hanging="360"/>
      </w:pPr>
      <w:rPr>
        <w:rFonts w:ascii="Arial" w:hAnsi="Arial" w:hint="default"/>
      </w:rPr>
    </w:lvl>
    <w:lvl w:ilvl="7" w:tplc="FFE2100A" w:tentative="1">
      <w:start w:val="1"/>
      <w:numFmt w:val="bullet"/>
      <w:lvlText w:val="•"/>
      <w:lvlJc w:val="left"/>
      <w:pPr>
        <w:tabs>
          <w:tab w:val="num" w:pos="5760"/>
        </w:tabs>
        <w:ind w:left="5760" w:hanging="360"/>
      </w:pPr>
      <w:rPr>
        <w:rFonts w:ascii="Arial" w:hAnsi="Arial" w:hint="default"/>
      </w:rPr>
    </w:lvl>
    <w:lvl w:ilvl="8" w:tplc="D430F60A" w:tentative="1">
      <w:start w:val="1"/>
      <w:numFmt w:val="bullet"/>
      <w:lvlText w:val="•"/>
      <w:lvlJc w:val="left"/>
      <w:pPr>
        <w:tabs>
          <w:tab w:val="num" w:pos="6480"/>
        </w:tabs>
        <w:ind w:left="6480" w:hanging="360"/>
      </w:pPr>
      <w:rPr>
        <w:rFonts w:ascii="Arial" w:hAnsi="Arial" w:hint="default"/>
      </w:rPr>
    </w:lvl>
  </w:abstractNum>
  <w:abstractNum w:abstractNumId="3">
    <w:nsid w:val="43444743"/>
    <w:multiLevelType w:val="hybridMultilevel"/>
    <w:tmpl w:val="5908F68E"/>
    <w:lvl w:ilvl="0" w:tplc="8E9424BA">
      <w:start w:val="1"/>
      <w:numFmt w:val="bullet"/>
      <w:lvlText w:val="-"/>
      <w:lvlJc w:val="left"/>
      <w:pPr>
        <w:ind w:left="1440" w:hanging="360"/>
      </w:pPr>
      <w:rPr>
        <w:rFonts w:ascii="Calibri" w:eastAsiaTheme="minorHAns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0BE1700"/>
    <w:multiLevelType w:val="hybridMultilevel"/>
    <w:tmpl w:val="0B38AAD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74642E9"/>
    <w:multiLevelType w:val="hybridMultilevel"/>
    <w:tmpl w:val="95AEBE86"/>
    <w:lvl w:ilvl="0" w:tplc="EE8CF4C4">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9AC4A2F"/>
    <w:multiLevelType w:val="hybridMultilevel"/>
    <w:tmpl w:val="72D493CA"/>
    <w:lvl w:ilvl="0" w:tplc="0EE824E8">
      <w:start w:val="1"/>
      <w:numFmt w:val="bullet"/>
      <w:lvlText w:val="•"/>
      <w:lvlJc w:val="left"/>
      <w:pPr>
        <w:tabs>
          <w:tab w:val="num" w:pos="720"/>
        </w:tabs>
        <w:ind w:left="720" w:hanging="360"/>
      </w:pPr>
      <w:rPr>
        <w:rFonts w:ascii="Arial" w:hAnsi="Arial" w:hint="default"/>
      </w:rPr>
    </w:lvl>
    <w:lvl w:ilvl="1" w:tplc="36060968" w:tentative="1">
      <w:start w:val="1"/>
      <w:numFmt w:val="bullet"/>
      <w:lvlText w:val="•"/>
      <w:lvlJc w:val="left"/>
      <w:pPr>
        <w:tabs>
          <w:tab w:val="num" w:pos="1440"/>
        </w:tabs>
        <w:ind w:left="1440" w:hanging="360"/>
      </w:pPr>
      <w:rPr>
        <w:rFonts w:ascii="Arial" w:hAnsi="Arial" w:hint="default"/>
      </w:rPr>
    </w:lvl>
    <w:lvl w:ilvl="2" w:tplc="24A653A6" w:tentative="1">
      <w:start w:val="1"/>
      <w:numFmt w:val="bullet"/>
      <w:lvlText w:val="•"/>
      <w:lvlJc w:val="left"/>
      <w:pPr>
        <w:tabs>
          <w:tab w:val="num" w:pos="2160"/>
        </w:tabs>
        <w:ind w:left="2160" w:hanging="360"/>
      </w:pPr>
      <w:rPr>
        <w:rFonts w:ascii="Arial" w:hAnsi="Arial" w:hint="default"/>
      </w:rPr>
    </w:lvl>
    <w:lvl w:ilvl="3" w:tplc="7A28BDA0" w:tentative="1">
      <w:start w:val="1"/>
      <w:numFmt w:val="bullet"/>
      <w:lvlText w:val="•"/>
      <w:lvlJc w:val="left"/>
      <w:pPr>
        <w:tabs>
          <w:tab w:val="num" w:pos="2880"/>
        </w:tabs>
        <w:ind w:left="2880" w:hanging="360"/>
      </w:pPr>
      <w:rPr>
        <w:rFonts w:ascii="Arial" w:hAnsi="Arial" w:hint="default"/>
      </w:rPr>
    </w:lvl>
    <w:lvl w:ilvl="4" w:tplc="58A8B85A" w:tentative="1">
      <w:start w:val="1"/>
      <w:numFmt w:val="bullet"/>
      <w:lvlText w:val="•"/>
      <w:lvlJc w:val="left"/>
      <w:pPr>
        <w:tabs>
          <w:tab w:val="num" w:pos="3600"/>
        </w:tabs>
        <w:ind w:left="3600" w:hanging="360"/>
      </w:pPr>
      <w:rPr>
        <w:rFonts w:ascii="Arial" w:hAnsi="Arial" w:hint="default"/>
      </w:rPr>
    </w:lvl>
    <w:lvl w:ilvl="5" w:tplc="E5686FD4" w:tentative="1">
      <w:start w:val="1"/>
      <w:numFmt w:val="bullet"/>
      <w:lvlText w:val="•"/>
      <w:lvlJc w:val="left"/>
      <w:pPr>
        <w:tabs>
          <w:tab w:val="num" w:pos="4320"/>
        </w:tabs>
        <w:ind w:left="4320" w:hanging="360"/>
      </w:pPr>
      <w:rPr>
        <w:rFonts w:ascii="Arial" w:hAnsi="Arial" w:hint="default"/>
      </w:rPr>
    </w:lvl>
    <w:lvl w:ilvl="6" w:tplc="9F4E1A08" w:tentative="1">
      <w:start w:val="1"/>
      <w:numFmt w:val="bullet"/>
      <w:lvlText w:val="•"/>
      <w:lvlJc w:val="left"/>
      <w:pPr>
        <w:tabs>
          <w:tab w:val="num" w:pos="5040"/>
        </w:tabs>
        <w:ind w:left="5040" w:hanging="360"/>
      </w:pPr>
      <w:rPr>
        <w:rFonts w:ascii="Arial" w:hAnsi="Arial" w:hint="default"/>
      </w:rPr>
    </w:lvl>
    <w:lvl w:ilvl="7" w:tplc="F0FEE582" w:tentative="1">
      <w:start w:val="1"/>
      <w:numFmt w:val="bullet"/>
      <w:lvlText w:val="•"/>
      <w:lvlJc w:val="left"/>
      <w:pPr>
        <w:tabs>
          <w:tab w:val="num" w:pos="5760"/>
        </w:tabs>
        <w:ind w:left="5760" w:hanging="360"/>
      </w:pPr>
      <w:rPr>
        <w:rFonts w:ascii="Arial" w:hAnsi="Arial" w:hint="default"/>
      </w:rPr>
    </w:lvl>
    <w:lvl w:ilvl="8" w:tplc="61D46522" w:tentative="1">
      <w:start w:val="1"/>
      <w:numFmt w:val="bullet"/>
      <w:lvlText w:val="•"/>
      <w:lvlJc w:val="left"/>
      <w:pPr>
        <w:tabs>
          <w:tab w:val="num" w:pos="6480"/>
        </w:tabs>
        <w:ind w:left="6480" w:hanging="360"/>
      </w:pPr>
      <w:rPr>
        <w:rFonts w:ascii="Arial" w:hAnsi="Arial" w:hint="default"/>
      </w:rPr>
    </w:lvl>
  </w:abstractNum>
  <w:abstractNum w:abstractNumId="7">
    <w:nsid w:val="6D7F7732"/>
    <w:multiLevelType w:val="hybridMultilevel"/>
    <w:tmpl w:val="F5ECE100"/>
    <w:lvl w:ilvl="0" w:tplc="2FB0C5AC">
      <w:start w:val="1"/>
      <w:numFmt w:val="decimal"/>
      <w:lvlText w:val="%1."/>
      <w:lvlJc w:val="left"/>
      <w:pPr>
        <w:ind w:left="473" w:hanging="360"/>
      </w:pPr>
      <w:rPr>
        <w:rFonts w:hint="default"/>
      </w:rPr>
    </w:lvl>
    <w:lvl w:ilvl="1" w:tplc="04070019">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7"/>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0F"/>
    <w:rsid w:val="00097347"/>
    <w:rsid w:val="000A050D"/>
    <w:rsid w:val="0020745E"/>
    <w:rsid w:val="00293CF7"/>
    <w:rsid w:val="002B06C8"/>
    <w:rsid w:val="003C42CA"/>
    <w:rsid w:val="004668A1"/>
    <w:rsid w:val="004D6930"/>
    <w:rsid w:val="00581544"/>
    <w:rsid w:val="00650572"/>
    <w:rsid w:val="00684FA6"/>
    <w:rsid w:val="00922693"/>
    <w:rsid w:val="0094016C"/>
    <w:rsid w:val="009C39DB"/>
    <w:rsid w:val="00AA250F"/>
    <w:rsid w:val="00D57027"/>
    <w:rsid w:val="00DB18ED"/>
    <w:rsid w:val="00E2535D"/>
    <w:rsid w:val="00E94701"/>
    <w:rsid w:val="00FD0394"/>
    <w:rsid w:val="00FD1A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0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50D"/>
  </w:style>
  <w:style w:type="paragraph" w:styleId="Sprechblasentext">
    <w:name w:val="Balloon Text"/>
    <w:basedOn w:val="Standard"/>
    <w:link w:val="SprechblasentextZchn"/>
    <w:uiPriority w:val="99"/>
    <w:semiHidden/>
    <w:unhideWhenUsed/>
    <w:rsid w:val="000A05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50D"/>
    <w:rPr>
      <w:rFonts w:ascii="Tahoma" w:hAnsi="Tahoma" w:cs="Tahoma"/>
      <w:sz w:val="16"/>
      <w:szCs w:val="16"/>
    </w:rPr>
  </w:style>
  <w:style w:type="table" w:styleId="Tabellenraster">
    <w:name w:val="Table Grid"/>
    <w:basedOn w:val="NormaleTabelle"/>
    <w:uiPriority w:val="59"/>
    <w:rsid w:val="000A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B0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6C8"/>
  </w:style>
  <w:style w:type="paragraph" w:styleId="Textkrper-Zeileneinzug">
    <w:name w:val="Body Text Indent"/>
    <w:basedOn w:val="Standard"/>
    <w:link w:val="Textkrper-ZeileneinzugZchn"/>
    <w:rsid w:val="00922693"/>
    <w:pPr>
      <w:spacing w:after="0" w:line="240" w:lineRule="auto"/>
      <w:ind w:left="113"/>
      <w:outlineLvl w:val="0"/>
    </w:pPr>
    <w:rPr>
      <w:rFonts w:ascii="Tahoma" w:eastAsia="Times New Roman" w:hAnsi="Tahoma" w:cs="Times New Roman"/>
      <w:szCs w:val="20"/>
      <w:lang w:eastAsia="de-DE"/>
    </w:rPr>
  </w:style>
  <w:style w:type="character" w:customStyle="1" w:styleId="Textkrper-ZeileneinzugZchn">
    <w:name w:val="Textkörper-Zeileneinzug Zchn"/>
    <w:basedOn w:val="Absatz-Standardschriftart"/>
    <w:link w:val="Textkrper-Zeileneinzug"/>
    <w:rsid w:val="00922693"/>
    <w:rPr>
      <w:rFonts w:ascii="Tahoma" w:eastAsia="Times New Roman" w:hAnsi="Tahoma" w:cs="Times New Roman"/>
      <w:szCs w:val="20"/>
      <w:lang w:eastAsia="de-DE"/>
    </w:rPr>
  </w:style>
  <w:style w:type="paragraph" w:styleId="Listenabsatz">
    <w:name w:val="List Paragraph"/>
    <w:basedOn w:val="Standard"/>
    <w:uiPriority w:val="34"/>
    <w:qFormat/>
    <w:rsid w:val="00940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0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50D"/>
  </w:style>
  <w:style w:type="paragraph" w:styleId="Sprechblasentext">
    <w:name w:val="Balloon Text"/>
    <w:basedOn w:val="Standard"/>
    <w:link w:val="SprechblasentextZchn"/>
    <w:uiPriority w:val="99"/>
    <w:semiHidden/>
    <w:unhideWhenUsed/>
    <w:rsid w:val="000A05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50D"/>
    <w:rPr>
      <w:rFonts w:ascii="Tahoma" w:hAnsi="Tahoma" w:cs="Tahoma"/>
      <w:sz w:val="16"/>
      <w:szCs w:val="16"/>
    </w:rPr>
  </w:style>
  <w:style w:type="table" w:styleId="Tabellenraster">
    <w:name w:val="Table Grid"/>
    <w:basedOn w:val="NormaleTabelle"/>
    <w:uiPriority w:val="59"/>
    <w:rsid w:val="000A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B0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6C8"/>
  </w:style>
  <w:style w:type="paragraph" w:styleId="Textkrper-Zeileneinzug">
    <w:name w:val="Body Text Indent"/>
    <w:basedOn w:val="Standard"/>
    <w:link w:val="Textkrper-ZeileneinzugZchn"/>
    <w:rsid w:val="00922693"/>
    <w:pPr>
      <w:spacing w:after="0" w:line="240" w:lineRule="auto"/>
      <w:ind w:left="113"/>
      <w:outlineLvl w:val="0"/>
    </w:pPr>
    <w:rPr>
      <w:rFonts w:ascii="Tahoma" w:eastAsia="Times New Roman" w:hAnsi="Tahoma" w:cs="Times New Roman"/>
      <w:szCs w:val="20"/>
      <w:lang w:eastAsia="de-DE"/>
    </w:rPr>
  </w:style>
  <w:style w:type="character" w:customStyle="1" w:styleId="Textkrper-ZeileneinzugZchn">
    <w:name w:val="Textkörper-Zeileneinzug Zchn"/>
    <w:basedOn w:val="Absatz-Standardschriftart"/>
    <w:link w:val="Textkrper-Zeileneinzug"/>
    <w:rsid w:val="00922693"/>
    <w:rPr>
      <w:rFonts w:ascii="Tahoma" w:eastAsia="Times New Roman" w:hAnsi="Tahoma" w:cs="Times New Roman"/>
      <w:szCs w:val="20"/>
      <w:lang w:eastAsia="de-DE"/>
    </w:rPr>
  </w:style>
  <w:style w:type="paragraph" w:styleId="Listenabsatz">
    <w:name w:val="List Paragraph"/>
    <w:basedOn w:val="Standard"/>
    <w:uiPriority w:val="34"/>
    <w:qFormat/>
    <w:rsid w:val="0094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9891">
      <w:bodyDiv w:val="1"/>
      <w:marLeft w:val="0"/>
      <w:marRight w:val="0"/>
      <w:marTop w:val="0"/>
      <w:marBottom w:val="0"/>
      <w:divBdr>
        <w:top w:val="none" w:sz="0" w:space="0" w:color="auto"/>
        <w:left w:val="none" w:sz="0" w:space="0" w:color="auto"/>
        <w:bottom w:val="none" w:sz="0" w:space="0" w:color="auto"/>
        <w:right w:val="none" w:sz="0" w:space="0" w:color="auto"/>
      </w:divBdr>
    </w:div>
    <w:div w:id="511342029">
      <w:bodyDiv w:val="1"/>
      <w:marLeft w:val="0"/>
      <w:marRight w:val="0"/>
      <w:marTop w:val="0"/>
      <w:marBottom w:val="0"/>
      <w:divBdr>
        <w:top w:val="none" w:sz="0" w:space="0" w:color="auto"/>
        <w:left w:val="none" w:sz="0" w:space="0" w:color="auto"/>
        <w:bottom w:val="none" w:sz="0" w:space="0" w:color="auto"/>
        <w:right w:val="none" w:sz="0" w:space="0" w:color="auto"/>
      </w:divBdr>
    </w:div>
    <w:div w:id="600532748">
      <w:bodyDiv w:val="1"/>
      <w:marLeft w:val="0"/>
      <w:marRight w:val="0"/>
      <w:marTop w:val="0"/>
      <w:marBottom w:val="0"/>
      <w:divBdr>
        <w:top w:val="none" w:sz="0" w:space="0" w:color="auto"/>
        <w:left w:val="none" w:sz="0" w:space="0" w:color="auto"/>
        <w:bottom w:val="none" w:sz="0" w:space="0" w:color="auto"/>
        <w:right w:val="none" w:sz="0" w:space="0" w:color="auto"/>
      </w:divBdr>
    </w:div>
    <w:div w:id="710351243">
      <w:bodyDiv w:val="1"/>
      <w:marLeft w:val="0"/>
      <w:marRight w:val="0"/>
      <w:marTop w:val="0"/>
      <w:marBottom w:val="0"/>
      <w:divBdr>
        <w:top w:val="none" w:sz="0" w:space="0" w:color="auto"/>
        <w:left w:val="none" w:sz="0" w:space="0" w:color="auto"/>
        <w:bottom w:val="none" w:sz="0" w:space="0" w:color="auto"/>
        <w:right w:val="none" w:sz="0" w:space="0" w:color="auto"/>
      </w:divBdr>
    </w:div>
    <w:div w:id="930815599">
      <w:bodyDiv w:val="1"/>
      <w:marLeft w:val="0"/>
      <w:marRight w:val="0"/>
      <w:marTop w:val="0"/>
      <w:marBottom w:val="0"/>
      <w:divBdr>
        <w:top w:val="none" w:sz="0" w:space="0" w:color="auto"/>
        <w:left w:val="none" w:sz="0" w:space="0" w:color="auto"/>
        <w:bottom w:val="none" w:sz="0" w:space="0" w:color="auto"/>
        <w:right w:val="none" w:sz="0" w:space="0" w:color="auto"/>
      </w:divBdr>
    </w:div>
    <w:div w:id="1012532153">
      <w:bodyDiv w:val="1"/>
      <w:marLeft w:val="0"/>
      <w:marRight w:val="0"/>
      <w:marTop w:val="0"/>
      <w:marBottom w:val="0"/>
      <w:divBdr>
        <w:top w:val="none" w:sz="0" w:space="0" w:color="auto"/>
        <w:left w:val="none" w:sz="0" w:space="0" w:color="auto"/>
        <w:bottom w:val="none" w:sz="0" w:space="0" w:color="auto"/>
        <w:right w:val="none" w:sz="0" w:space="0" w:color="auto"/>
      </w:divBdr>
      <w:divsChild>
        <w:div w:id="414669479">
          <w:marLeft w:val="547"/>
          <w:marRight w:val="0"/>
          <w:marTop w:val="154"/>
          <w:marBottom w:val="0"/>
          <w:divBdr>
            <w:top w:val="none" w:sz="0" w:space="0" w:color="auto"/>
            <w:left w:val="none" w:sz="0" w:space="0" w:color="auto"/>
            <w:bottom w:val="none" w:sz="0" w:space="0" w:color="auto"/>
            <w:right w:val="none" w:sz="0" w:space="0" w:color="auto"/>
          </w:divBdr>
        </w:div>
        <w:div w:id="263683944">
          <w:marLeft w:val="547"/>
          <w:marRight w:val="0"/>
          <w:marTop w:val="154"/>
          <w:marBottom w:val="0"/>
          <w:divBdr>
            <w:top w:val="none" w:sz="0" w:space="0" w:color="auto"/>
            <w:left w:val="none" w:sz="0" w:space="0" w:color="auto"/>
            <w:bottom w:val="none" w:sz="0" w:space="0" w:color="auto"/>
            <w:right w:val="none" w:sz="0" w:space="0" w:color="auto"/>
          </w:divBdr>
        </w:div>
        <w:div w:id="2022198929">
          <w:marLeft w:val="547"/>
          <w:marRight w:val="0"/>
          <w:marTop w:val="154"/>
          <w:marBottom w:val="0"/>
          <w:divBdr>
            <w:top w:val="none" w:sz="0" w:space="0" w:color="auto"/>
            <w:left w:val="none" w:sz="0" w:space="0" w:color="auto"/>
            <w:bottom w:val="none" w:sz="0" w:space="0" w:color="auto"/>
            <w:right w:val="none" w:sz="0" w:space="0" w:color="auto"/>
          </w:divBdr>
        </w:div>
      </w:divsChild>
    </w:div>
    <w:div w:id="1167595190">
      <w:bodyDiv w:val="1"/>
      <w:marLeft w:val="0"/>
      <w:marRight w:val="0"/>
      <w:marTop w:val="0"/>
      <w:marBottom w:val="0"/>
      <w:divBdr>
        <w:top w:val="none" w:sz="0" w:space="0" w:color="auto"/>
        <w:left w:val="none" w:sz="0" w:space="0" w:color="auto"/>
        <w:bottom w:val="none" w:sz="0" w:space="0" w:color="auto"/>
        <w:right w:val="none" w:sz="0" w:space="0" w:color="auto"/>
      </w:divBdr>
    </w:div>
    <w:div w:id="1923174995">
      <w:bodyDiv w:val="1"/>
      <w:marLeft w:val="0"/>
      <w:marRight w:val="0"/>
      <w:marTop w:val="0"/>
      <w:marBottom w:val="0"/>
      <w:divBdr>
        <w:top w:val="none" w:sz="0" w:space="0" w:color="auto"/>
        <w:left w:val="none" w:sz="0" w:space="0" w:color="auto"/>
        <w:bottom w:val="none" w:sz="0" w:space="0" w:color="auto"/>
        <w:right w:val="none" w:sz="0" w:space="0" w:color="auto"/>
      </w:divBdr>
      <w:divsChild>
        <w:div w:id="2141075139">
          <w:marLeft w:val="547"/>
          <w:marRight w:val="0"/>
          <w:marTop w:val="154"/>
          <w:marBottom w:val="0"/>
          <w:divBdr>
            <w:top w:val="none" w:sz="0" w:space="0" w:color="auto"/>
            <w:left w:val="none" w:sz="0" w:space="0" w:color="auto"/>
            <w:bottom w:val="none" w:sz="0" w:space="0" w:color="auto"/>
            <w:right w:val="none" w:sz="0" w:space="0" w:color="auto"/>
          </w:divBdr>
        </w:div>
        <w:div w:id="1731882600">
          <w:marLeft w:val="547"/>
          <w:marRight w:val="0"/>
          <w:marTop w:val="154"/>
          <w:marBottom w:val="0"/>
          <w:divBdr>
            <w:top w:val="none" w:sz="0" w:space="0" w:color="auto"/>
            <w:left w:val="none" w:sz="0" w:space="0" w:color="auto"/>
            <w:bottom w:val="none" w:sz="0" w:space="0" w:color="auto"/>
            <w:right w:val="none" w:sz="0" w:space="0" w:color="auto"/>
          </w:divBdr>
        </w:div>
        <w:div w:id="83573821">
          <w:marLeft w:val="547"/>
          <w:marRight w:val="0"/>
          <w:marTop w:val="154"/>
          <w:marBottom w:val="0"/>
          <w:divBdr>
            <w:top w:val="none" w:sz="0" w:space="0" w:color="auto"/>
            <w:left w:val="none" w:sz="0" w:space="0" w:color="auto"/>
            <w:bottom w:val="none" w:sz="0" w:space="0" w:color="auto"/>
            <w:right w:val="none" w:sz="0" w:space="0" w:color="auto"/>
          </w:divBdr>
        </w:div>
        <w:div w:id="586617670">
          <w:marLeft w:val="547"/>
          <w:marRight w:val="0"/>
          <w:marTop w:val="154"/>
          <w:marBottom w:val="0"/>
          <w:divBdr>
            <w:top w:val="none" w:sz="0" w:space="0" w:color="auto"/>
            <w:left w:val="none" w:sz="0" w:space="0" w:color="auto"/>
            <w:bottom w:val="none" w:sz="0" w:space="0" w:color="auto"/>
            <w:right w:val="none" w:sz="0" w:space="0" w:color="auto"/>
          </w:divBdr>
        </w:div>
        <w:div w:id="1987395915">
          <w:marLeft w:val="547"/>
          <w:marRight w:val="0"/>
          <w:marTop w:val="154"/>
          <w:marBottom w:val="0"/>
          <w:divBdr>
            <w:top w:val="none" w:sz="0" w:space="0" w:color="auto"/>
            <w:left w:val="none" w:sz="0" w:space="0" w:color="auto"/>
            <w:bottom w:val="none" w:sz="0" w:space="0" w:color="auto"/>
            <w:right w:val="none" w:sz="0" w:space="0" w:color="auto"/>
          </w:divBdr>
        </w:div>
      </w:divsChild>
    </w:div>
    <w:div w:id="1924294953">
      <w:bodyDiv w:val="1"/>
      <w:marLeft w:val="0"/>
      <w:marRight w:val="0"/>
      <w:marTop w:val="0"/>
      <w:marBottom w:val="0"/>
      <w:divBdr>
        <w:top w:val="none" w:sz="0" w:space="0" w:color="auto"/>
        <w:left w:val="none" w:sz="0" w:space="0" w:color="auto"/>
        <w:bottom w:val="none" w:sz="0" w:space="0" w:color="auto"/>
        <w:right w:val="none" w:sz="0" w:space="0" w:color="auto"/>
      </w:divBdr>
      <w:divsChild>
        <w:div w:id="1837718918">
          <w:marLeft w:val="547"/>
          <w:marRight w:val="0"/>
          <w:marTop w:val="154"/>
          <w:marBottom w:val="0"/>
          <w:divBdr>
            <w:top w:val="none" w:sz="0" w:space="0" w:color="auto"/>
            <w:left w:val="none" w:sz="0" w:space="0" w:color="auto"/>
            <w:bottom w:val="none" w:sz="0" w:space="0" w:color="auto"/>
            <w:right w:val="none" w:sz="0" w:space="0" w:color="auto"/>
          </w:divBdr>
        </w:div>
        <w:div w:id="348415163">
          <w:marLeft w:val="547"/>
          <w:marRight w:val="0"/>
          <w:marTop w:val="154"/>
          <w:marBottom w:val="0"/>
          <w:divBdr>
            <w:top w:val="none" w:sz="0" w:space="0" w:color="auto"/>
            <w:left w:val="none" w:sz="0" w:space="0" w:color="auto"/>
            <w:bottom w:val="none" w:sz="0" w:space="0" w:color="auto"/>
            <w:right w:val="none" w:sz="0" w:space="0" w:color="auto"/>
          </w:divBdr>
        </w:div>
        <w:div w:id="20412016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dc:creator>
  <cp:lastModifiedBy>Peter Kother</cp:lastModifiedBy>
  <cp:revision>2</cp:revision>
  <dcterms:created xsi:type="dcterms:W3CDTF">2022-05-20T09:00:00Z</dcterms:created>
  <dcterms:modified xsi:type="dcterms:W3CDTF">2022-05-20T09:00:00Z</dcterms:modified>
</cp:coreProperties>
</file>